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E90" w:rsidRPr="00534E90" w:rsidRDefault="00534E90" w:rsidP="00534E90">
      <w:pPr>
        <w:widowControl/>
        <w:spacing w:afterLines="100" w:after="312" w:line="338" w:lineRule="auto"/>
        <w:ind w:firstLineChars="0" w:firstLine="0"/>
        <w:jc w:val="center"/>
        <w:rPr>
          <w:rFonts w:ascii="宋体" w:eastAsia="宋体" w:hAnsi="宋体" w:cs="Times New Roman"/>
          <w:b/>
          <w:sz w:val="44"/>
          <w:szCs w:val="32"/>
        </w:rPr>
      </w:pPr>
      <w:r w:rsidRPr="00534E90">
        <w:rPr>
          <w:rFonts w:ascii="宋体" w:eastAsia="宋体" w:hAnsi="宋体" w:cs="Times New Roman" w:hint="eastAsia"/>
          <w:b/>
          <w:sz w:val="44"/>
          <w:szCs w:val="32"/>
        </w:rPr>
        <w:t>2023年度陕西高等学校科学技术研究优秀成果奖推荐汇总表</w:t>
      </w:r>
    </w:p>
    <w:p w:rsidR="00534E90" w:rsidRPr="00534E90" w:rsidRDefault="00534E90" w:rsidP="00534E90">
      <w:pPr>
        <w:spacing w:line="339" w:lineRule="auto"/>
        <w:ind w:firstLineChars="0" w:firstLine="0"/>
        <w:rPr>
          <w:rFonts w:eastAsia="仿宋_GB2312" w:cs="Times New Roman"/>
          <w:kern w:val="0"/>
          <w:szCs w:val="32"/>
        </w:rPr>
      </w:pPr>
      <w:r w:rsidRPr="00534E90">
        <w:rPr>
          <w:rFonts w:eastAsia="仿宋_GB2312" w:cs="Times New Roman" w:hint="eastAsia"/>
          <w:kern w:val="0"/>
          <w:szCs w:val="32"/>
        </w:rPr>
        <w:t>部门：</w:t>
      </w:r>
    </w:p>
    <w:tbl>
      <w:tblPr>
        <w:tblW w:w="14929" w:type="dxa"/>
        <w:tblInd w:w="-489" w:type="dxa"/>
        <w:tblLook w:val="04A0" w:firstRow="1" w:lastRow="0" w:firstColumn="1" w:lastColumn="0" w:noHBand="0" w:noVBand="1"/>
      </w:tblPr>
      <w:tblGrid>
        <w:gridCol w:w="709"/>
        <w:gridCol w:w="988"/>
        <w:gridCol w:w="1172"/>
        <w:gridCol w:w="1300"/>
        <w:gridCol w:w="3560"/>
        <w:gridCol w:w="1055"/>
        <w:gridCol w:w="992"/>
        <w:gridCol w:w="993"/>
        <w:gridCol w:w="992"/>
        <w:gridCol w:w="1417"/>
        <w:gridCol w:w="1751"/>
      </w:tblGrid>
      <w:tr w:rsidR="00534E90" w:rsidRPr="00534E90" w:rsidTr="00840BA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完成形式及作者排序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申报学科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何时发表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何处发表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作者电话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34E9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</w:tr>
      <w:tr w:rsidR="00534E90" w:rsidRPr="00534E90" w:rsidTr="00840BA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4E90" w:rsidRPr="00534E90" w:rsidTr="00840BA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4E90" w:rsidRPr="00534E90" w:rsidTr="00840BA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4E90" w:rsidRPr="00534E90" w:rsidTr="00840BA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4E90" w:rsidRPr="00534E90" w:rsidTr="00840BA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90" w:rsidRPr="00534E90" w:rsidRDefault="00534E90" w:rsidP="00534E90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34E90" w:rsidRPr="00534E90" w:rsidRDefault="00534E90" w:rsidP="00534E90">
      <w:pPr>
        <w:ind w:firstLineChars="0" w:firstLine="0"/>
        <w:rPr>
          <w:rFonts w:ascii="宋体" w:eastAsia="宋体" w:hAnsi="宋体" w:cs="宋体"/>
          <w:sz w:val="28"/>
          <w:szCs w:val="28"/>
        </w:rPr>
      </w:pPr>
    </w:p>
    <w:p w:rsidR="00AF4D9B" w:rsidRDefault="00AF4D9B" w:rsidP="000B1402">
      <w:pPr>
        <w:ind w:firstLineChars="0" w:firstLine="0"/>
      </w:pPr>
      <w:bookmarkStart w:id="0" w:name="_GoBack"/>
      <w:bookmarkEnd w:id="0"/>
    </w:p>
    <w:sectPr w:rsidR="00AF4D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90"/>
    <w:rsid w:val="00094144"/>
    <w:rsid w:val="000B1402"/>
    <w:rsid w:val="003D5B82"/>
    <w:rsid w:val="005236BB"/>
    <w:rsid w:val="00534E90"/>
    <w:rsid w:val="00634004"/>
    <w:rsid w:val="00670323"/>
    <w:rsid w:val="006B4545"/>
    <w:rsid w:val="00816334"/>
    <w:rsid w:val="008B5AA7"/>
    <w:rsid w:val="00A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06CB-11DA-4332-86E4-F87F3878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3"/>
    <w:qFormat/>
    <w:rsid w:val="000B1402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qFormat/>
    <w:rsid w:val="00094144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AF4D9B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2"/>
    <w:qFormat/>
    <w:rsid w:val="00AF4D9B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4144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AF4D9B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2"/>
    <w:rsid w:val="00AF4D9B"/>
    <w:rPr>
      <w:rFonts w:eastAsia="楷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2023-01-03T09:44:00Z</dcterms:created>
  <dcterms:modified xsi:type="dcterms:W3CDTF">2023-01-03T09:45:00Z</dcterms:modified>
</cp:coreProperties>
</file>