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30"/>
          <w:szCs w:val="30"/>
        </w:rPr>
      </w:pPr>
      <w:r w:rsidRPr="006C58DA">
        <w:rPr>
          <w:rFonts w:ascii="宋体" w:eastAsia="宋体" w:hAnsi="宋体" w:cs="FangSong" w:hint="eastAsia"/>
          <w:color w:val="000000"/>
          <w:kern w:val="0"/>
          <w:sz w:val="30"/>
          <w:szCs w:val="30"/>
        </w:rPr>
        <w:t>附件</w:t>
      </w:r>
      <w:r w:rsidRPr="006C58DA">
        <w:rPr>
          <w:rFonts w:ascii="宋体" w:eastAsia="宋体" w:hAnsi="宋体" w:cs="FangSong"/>
          <w:color w:val="000000"/>
          <w:kern w:val="0"/>
          <w:sz w:val="30"/>
          <w:szCs w:val="30"/>
        </w:rPr>
        <w:t>1</w:t>
      </w:r>
      <w:r w:rsidRPr="006C58DA">
        <w:rPr>
          <w:rFonts w:ascii="宋体" w:eastAsia="宋体" w:hAnsi="宋体" w:cs="FangSong" w:hint="eastAsia"/>
          <w:color w:val="000000"/>
          <w:kern w:val="0"/>
          <w:sz w:val="30"/>
          <w:szCs w:val="30"/>
        </w:rPr>
        <w:t>：</w:t>
      </w:r>
    </w:p>
    <w:p w:rsidR="006C58DA" w:rsidRPr="00994D7A" w:rsidRDefault="006C58DA" w:rsidP="00994D7A">
      <w:pPr>
        <w:autoSpaceDE w:val="0"/>
        <w:autoSpaceDN w:val="0"/>
        <w:adjustRightInd w:val="0"/>
        <w:jc w:val="center"/>
        <w:rPr>
          <w:rFonts w:ascii="黑体" w:eastAsia="黑体" w:hAnsi="黑体" w:cs="FangSong"/>
          <w:color w:val="000000"/>
          <w:kern w:val="0"/>
          <w:sz w:val="30"/>
          <w:szCs w:val="30"/>
        </w:rPr>
      </w:pPr>
      <w:r w:rsidRPr="00994D7A">
        <w:rPr>
          <w:rFonts w:ascii="黑体" w:eastAsia="黑体" w:hAnsi="黑体" w:cs="FangSong" w:hint="eastAsia"/>
          <w:color w:val="000000"/>
          <w:kern w:val="0"/>
          <w:sz w:val="30"/>
          <w:szCs w:val="30"/>
        </w:rPr>
        <w:t>征文参考主题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一、高等学历继续教育</w:t>
      </w:r>
      <w:bookmarkStart w:id="0" w:name="_GoBack"/>
      <w:bookmarkEnd w:id="0"/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>1.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高等继续教育质量保证机制研究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>2.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高等继续教育供给侧改革研究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>3.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高等继续教育转型与发展研究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>4.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高等继续教育学生学习成效促进研究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>5.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高等继续教育转型发展研究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>6.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高等继续教育模式改革研究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>7.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疫情下成人高等教育转型发展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二、继续教育师资发展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>1.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高等继续教育师资职业能力研究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>2.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高等继续教育师资职业生涯研究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三、非学历培训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>1.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培训项目开发与设计研究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>2.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学习型社会构建与供给侧改革研究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>3.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疫情下培训转型发展研究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四、教育技术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>1.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远程教育技术研究与应用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>2.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现代教育技术研究与应用</w:t>
      </w:r>
    </w:p>
    <w:p w:rsid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Calibri"/>
          <w:color w:val="000000"/>
          <w:kern w:val="0"/>
          <w:sz w:val="18"/>
          <w:szCs w:val="18"/>
        </w:rPr>
      </w:pPr>
    </w:p>
    <w:p w:rsid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Calibri"/>
          <w:color w:val="000000"/>
          <w:kern w:val="0"/>
          <w:sz w:val="18"/>
          <w:szCs w:val="18"/>
        </w:rPr>
      </w:pPr>
    </w:p>
    <w:p w:rsid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30"/>
          <w:szCs w:val="30"/>
        </w:rPr>
      </w:pPr>
    </w:p>
    <w:p w:rsidR="006C58DA" w:rsidRPr="00994D7A" w:rsidRDefault="006C58DA" w:rsidP="00994D7A">
      <w:pPr>
        <w:autoSpaceDE w:val="0"/>
        <w:autoSpaceDN w:val="0"/>
        <w:adjustRightInd w:val="0"/>
        <w:jc w:val="center"/>
        <w:rPr>
          <w:rFonts w:ascii="黑体" w:eastAsia="黑体" w:hAnsi="黑体" w:cs="FangSong"/>
          <w:color w:val="000000"/>
          <w:kern w:val="0"/>
          <w:sz w:val="32"/>
          <w:szCs w:val="32"/>
        </w:rPr>
      </w:pPr>
      <w:r w:rsidRPr="00994D7A">
        <w:rPr>
          <w:rFonts w:ascii="黑体" w:eastAsia="黑体" w:hAnsi="黑体" w:cs="FangSong" w:hint="eastAsia"/>
          <w:color w:val="000000"/>
          <w:kern w:val="0"/>
          <w:sz w:val="32"/>
          <w:szCs w:val="32"/>
        </w:rPr>
        <w:lastRenderedPageBreak/>
        <w:t>学术论文报送文字规范要求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>1.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论文文字要求：论文或报告文字一般在</w:t>
      </w: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 xml:space="preserve">5000 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字以内，须附中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文摘要、关键词、撰稿人姓名及联络方式。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>2.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论文编辑具体格式要求：主标题为华文中宋，三号；副标题为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宋体，小四；</w:t>
      </w: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 xml:space="preserve">20.8 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磅，段前段后各间距</w:t>
      </w: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 xml:space="preserve">1 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行；作者姓名为仿宋，小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四，</w:t>
      </w: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 xml:space="preserve">20.8 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磅，段后间距</w:t>
      </w: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 xml:space="preserve">1 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行；中文摘要及关键词为楷体，五号，左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右各缩进两字符；正文为宋体，五号，</w:t>
      </w: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 xml:space="preserve">17 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磅；一级标题为黑体，小</w:t>
      </w:r>
    </w:p>
    <w:p w:rsidR="006C58DA" w:rsidRPr="006C58DA" w:rsidRDefault="006C58DA" w:rsidP="006C58DA">
      <w:pPr>
        <w:autoSpaceDE w:val="0"/>
        <w:autoSpaceDN w:val="0"/>
        <w:adjustRightInd w:val="0"/>
        <w:jc w:val="left"/>
        <w:rPr>
          <w:rFonts w:ascii="宋体" w:eastAsia="宋体" w:hAnsi="宋体" w:cs="FangSong"/>
          <w:color w:val="000000"/>
          <w:kern w:val="0"/>
          <w:sz w:val="28"/>
          <w:szCs w:val="28"/>
        </w:rPr>
      </w:pP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四，段前间距</w:t>
      </w: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 xml:space="preserve">1 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行，段后</w:t>
      </w: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 xml:space="preserve">0.5 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行，</w:t>
      </w: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 xml:space="preserve">1.5 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倍行距；二级标题为黑体，五号，段前段后各间距</w:t>
      </w: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 xml:space="preserve">0.5 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行，</w:t>
      </w: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 xml:space="preserve">17 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磅；三级标题为宋体，五号，加粗，</w:t>
      </w: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 xml:space="preserve">17 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磅。脚注为宋体，小五；作者简介请标识姓名、学位、单位、职称、职务及主要研究方向。参考文献尾注为宋体，小五，序号加中括号，如</w:t>
      </w:r>
      <w:r w:rsidRPr="006C58DA">
        <w:rPr>
          <w:rFonts w:ascii="宋体" w:eastAsia="宋体" w:hAnsi="宋体" w:cs="FangSong"/>
          <w:color w:val="000000"/>
          <w:kern w:val="0"/>
          <w:sz w:val="28"/>
          <w:szCs w:val="28"/>
        </w:rPr>
        <w:t>[1][2]</w:t>
      </w:r>
      <w:r w:rsidRPr="006C58DA">
        <w:rPr>
          <w:rFonts w:ascii="宋体" w:eastAsia="宋体" w:hAnsi="宋体" w:cs="FangSong" w:hint="eastAsia"/>
          <w:color w:val="000000"/>
          <w:kern w:val="0"/>
          <w:sz w:val="28"/>
          <w:szCs w:val="28"/>
        </w:rPr>
        <w:t>。</w:t>
      </w:r>
    </w:p>
    <w:p w:rsidR="002024D2" w:rsidRPr="006C58DA" w:rsidRDefault="002024D2" w:rsidP="006C58DA">
      <w:pPr>
        <w:rPr>
          <w:rFonts w:ascii="宋体" w:eastAsia="宋体" w:hAnsi="宋体"/>
        </w:rPr>
      </w:pPr>
    </w:p>
    <w:sectPr w:rsidR="002024D2" w:rsidRPr="006C5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FA" w:rsidRDefault="005F6CFA" w:rsidP="006C58DA">
      <w:r>
        <w:separator/>
      </w:r>
    </w:p>
  </w:endnote>
  <w:endnote w:type="continuationSeparator" w:id="0">
    <w:p w:rsidR="005F6CFA" w:rsidRDefault="005F6CFA" w:rsidP="006C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FA" w:rsidRDefault="005F6CFA" w:rsidP="006C58DA">
      <w:r>
        <w:separator/>
      </w:r>
    </w:p>
  </w:footnote>
  <w:footnote w:type="continuationSeparator" w:id="0">
    <w:p w:rsidR="005F6CFA" w:rsidRDefault="005F6CFA" w:rsidP="006C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16"/>
    <w:rsid w:val="002024D2"/>
    <w:rsid w:val="005F6CFA"/>
    <w:rsid w:val="006C58DA"/>
    <w:rsid w:val="00994D7A"/>
    <w:rsid w:val="00E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C8F9C"/>
  <w15:chartTrackingRefBased/>
  <w15:docId w15:val="{F4EFEE25-A75A-4432-97EC-24B10A7C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8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8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2020-10-19T01:22:00Z</dcterms:created>
  <dcterms:modified xsi:type="dcterms:W3CDTF">2020-10-19T01:23:00Z</dcterms:modified>
</cp:coreProperties>
</file>